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BCB3" w14:textId="66B9CE3A" w:rsidR="00E21BFA" w:rsidRPr="00E21BFA" w:rsidRDefault="00E21BFA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E21BFA">
        <w:rPr>
          <w:rStyle w:val="markedcontent"/>
          <w:rFonts w:ascii="Arial" w:hAnsi="Arial" w:cs="Arial"/>
          <w:b/>
          <w:bCs/>
          <w:sz w:val="28"/>
          <w:szCs w:val="28"/>
        </w:rPr>
        <w:t>21.10.2021 r.</w:t>
      </w:r>
    </w:p>
    <w:p w14:paraId="688C303C" w14:textId="77777777" w:rsidR="00E21BFA" w:rsidRPr="00E21BFA" w:rsidRDefault="00E21BFA" w:rsidP="00E21BFA">
      <w:pPr>
        <w:rPr>
          <w:b/>
          <w:bCs/>
          <w:sz w:val="28"/>
          <w:szCs w:val="28"/>
        </w:rPr>
      </w:pPr>
      <w:r w:rsidRPr="00E21BFA">
        <w:rPr>
          <w:b/>
          <w:bCs/>
          <w:sz w:val="28"/>
          <w:szCs w:val="28"/>
        </w:rPr>
        <w:t>Rola kreatywnego myślenia w pracy lekarza</w:t>
      </w:r>
    </w:p>
    <w:p w14:paraId="01298720" w14:textId="77777777" w:rsidR="00E21BFA" w:rsidRDefault="00E21BFA">
      <w:pPr>
        <w:rPr>
          <w:rStyle w:val="markedcontent"/>
          <w:rFonts w:ascii="Arial" w:hAnsi="Arial" w:cs="Arial"/>
          <w:sz w:val="28"/>
          <w:szCs w:val="28"/>
        </w:rPr>
      </w:pPr>
    </w:p>
    <w:p w14:paraId="5203FE8F" w14:textId="77777777" w:rsidR="00E21BFA" w:rsidRDefault="00E21BFA">
      <w:pPr>
        <w:rPr>
          <w:rStyle w:val="markedcontent"/>
          <w:rFonts w:ascii="Arial" w:hAnsi="Arial" w:cs="Arial"/>
          <w:sz w:val="28"/>
          <w:szCs w:val="28"/>
        </w:rPr>
      </w:pPr>
    </w:p>
    <w:p w14:paraId="4846CC99" w14:textId="77777777" w:rsidR="00E21BFA" w:rsidRDefault="00E21BFA" w:rsidP="00E21BFA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E21BFA">
        <w:rPr>
          <w:rStyle w:val="markedcontent"/>
          <w:rFonts w:cstheme="minorHAnsi"/>
          <w:sz w:val="28"/>
          <w:szCs w:val="28"/>
        </w:rPr>
        <w:t>CELE SZKOLENIA:</w:t>
      </w:r>
    </w:p>
    <w:p w14:paraId="7436B7AD" w14:textId="319E90DF" w:rsidR="00E21BFA" w:rsidRDefault="00E21BFA" w:rsidP="00E21BFA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E21BFA">
        <w:rPr>
          <w:rStyle w:val="markedcontent"/>
          <w:rFonts w:cstheme="minorHAnsi"/>
          <w:sz w:val="28"/>
          <w:szCs w:val="28"/>
        </w:rPr>
        <w:t>Kreatywność jest najlepszym odkryciem ludzkiego umysłu. Wyzwala instynkty, które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pozwalają na tworzenie wszystkiego dookoła nas. Przyszłość należy do ludzi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twórczych, szybko myślących, mających niekonwencjonalne pomysły i rozwiązania.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Kreują oni społeczeństwo innowacyjne, zdolne do budowania nowych inicjatyw i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realizujących je w praktycznym życiu. Kreatywność i elastyczność to kompetencje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przyszłości niezmiernie istotne w pracy lekarza. ZAGADNIENIA PROGRAMOWE</w:t>
      </w:r>
      <w:r>
        <w:rPr>
          <w:rStyle w:val="markedcontent"/>
          <w:rFonts w:cstheme="minorHAnsi"/>
          <w:sz w:val="28"/>
          <w:szCs w:val="28"/>
        </w:rPr>
        <w:t>:</w:t>
      </w:r>
    </w:p>
    <w:p w14:paraId="276E699D" w14:textId="77777777" w:rsidR="00E21BFA" w:rsidRDefault="00E21BFA" w:rsidP="00E21BFA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E21BFA">
        <w:rPr>
          <w:rStyle w:val="markedcontent"/>
          <w:rFonts w:cstheme="minorHAnsi"/>
          <w:sz w:val="28"/>
          <w:szCs w:val="28"/>
        </w:rPr>
        <w:t>Celem szkolenia jest poznanie i wypracowanie umiejętności kreatywnego myślenia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umożliwiających rozwiązywanie różnych problemów wynikających z pracy lekarza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i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lepsze funkcjonowanie w grupie społecznej</w:t>
      </w:r>
      <w:r>
        <w:rPr>
          <w:rStyle w:val="markedcontent"/>
          <w:rFonts w:cstheme="minorHAnsi"/>
          <w:sz w:val="28"/>
          <w:szCs w:val="28"/>
        </w:rPr>
        <w:t xml:space="preserve">. </w:t>
      </w:r>
      <w:r w:rsidRPr="00E21BFA">
        <w:rPr>
          <w:rStyle w:val="markedcontent"/>
          <w:rFonts w:cstheme="minorHAnsi"/>
          <w:sz w:val="28"/>
          <w:szCs w:val="28"/>
        </w:rPr>
        <w:t>Szkolenie pozwoli uczestnikom na :-zrozumienie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własnych przeszkód w kreatywnym myśleniu,- umiejętność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diagnozowania ograniczeń, wdrożenie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technik i metod twórczego myślenia w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wykonywanie pracy lekarza</w:t>
      </w:r>
      <w:r>
        <w:rPr>
          <w:rStyle w:val="markedcontent"/>
          <w:rFonts w:cstheme="minorHAnsi"/>
          <w:sz w:val="28"/>
          <w:szCs w:val="28"/>
        </w:rPr>
        <w:t>.</w:t>
      </w:r>
    </w:p>
    <w:p w14:paraId="6D4995C4" w14:textId="42C44595" w:rsidR="00CC5C5B" w:rsidRPr="00E21BFA" w:rsidRDefault="00E21BFA" w:rsidP="00E21BFA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E21BFA">
        <w:rPr>
          <w:rStyle w:val="markedcontent"/>
          <w:rFonts w:cstheme="minorHAnsi"/>
          <w:sz w:val="28"/>
          <w:szCs w:val="28"/>
        </w:rPr>
        <w:t>Szkolenie warsztatowe prowadzone będzie w formie mini wykładu, prezentacji multimedialnych,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prezentacji filmów edukacyjnych, dyskusji, warsztatów, pracy na przypadkach, ćwiczeń,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symulacji, analizy oraz wymiany doświadczeń, odgrywania ról (aktor-wykładowca-uczestnik), coda uczestnikom możliwość wypróbowania różnych sposobów komunikacji. W każdym module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szkoleniowym uczestnicy będą mieli możliwość zadawania pytań. Jednym z ważnych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elementów szkolenia będzie wykorzystanie metody „odgrywania ról” – czyli jak uczyć się przez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E21BFA">
        <w:rPr>
          <w:rStyle w:val="markedcontent"/>
          <w:rFonts w:cstheme="minorHAnsi"/>
          <w:sz w:val="28"/>
          <w:szCs w:val="28"/>
        </w:rPr>
        <w:t>działanie</w:t>
      </w:r>
      <w:r>
        <w:rPr>
          <w:rStyle w:val="markedcontent"/>
          <w:rFonts w:cstheme="minorHAnsi"/>
          <w:sz w:val="28"/>
          <w:szCs w:val="28"/>
        </w:rPr>
        <w:t>.</w:t>
      </w:r>
    </w:p>
    <w:sectPr w:rsidR="00CC5C5B" w:rsidRPr="00E2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FA"/>
    <w:rsid w:val="008D53BF"/>
    <w:rsid w:val="00AE4DC5"/>
    <w:rsid w:val="00E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8E1"/>
  <w15:chartTrackingRefBased/>
  <w15:docId w15:val="{A5529DAE-FBBF-40E9-85C7-EDC07FFE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1BFA"/>
  </w:style>
  <w:style w:type="table" w:styleId="Tabela-Siatka">
    <w:name w:val="Table Grid"/>
    <w:basedOn w:val="Standardowy"/>
    <w:uiPriority w:val="59"/>
    <w:rsid w:val="00E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2021-07-01T11:46:00Z</cp:lastPrinted>
  <dcterms:created xsi:type="dcterms:W3CDTF">2021-07-01T11:44:00Z</dcterms:created>
  <dcterms:modified xsi:type="dcterms:W3CDTF">2021-07-01T11:46:00Z</dcterms:modified>
</cp:coreProperties>
</file>